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DF39" w14:textId="1005B309" w:rsidR="009B2E7E" w:rsidRPr="003D31F2" w:rsidRDefault="009B2E7E" w:rsidP="009B2E7E">
      <w:pPr>
        <w:autoSpaceDE w:val="0"/>
        <w:autoSpaceDN w:val="0"/>
        <w:adjustRightInd w:val="0"/>
        <w:jc w:val="left"/>
        <w:rPr>
          <w:rFonts w:ascii="ＭＳ ゴシック" w:eastAsia="ＭＳ ゴシック" w:hAnsi="ＭＳ ゴシック" w:cs="KozMinPr6N-Regular"/>
          <w:b/>
          <w:kern w:val="0"/>
          <w:sz w:val="22"/>
          <w:bdr w:val="single" w:sz="4" w:space="0" w:color="auto" w:frame="1"/>
        </w:rPr>
      </w:pPr>
      <w:r w:rsidRPr="00011BEC">
        <w:rPr>
          <w:rFonts w:ascii="ＭＳ ゴシック" w:eastAsia="ＭＳ ゴシック" w:hAnsi="ＭＳ ゴシック" w:cs="KozMinPr6N-Regular" w:hint="eastAsia"/>
          <w:b/>
          <w:kern w:val="0"/>
          <w:sz w:val="22"/>
          <w:bdr w:val="single" w:sz="4" w:space="0" w:color="auto" w:frame="1"/>
        </w:rPr>
        <w:t>３－３）</w:t>
      </w:r>
      <w:r w:rsidRPr="003D31F2">
        <w:rPr>
          <w:rFonts w:ascii="ＭＳ ゴシック" w:eastAsia="ＭＳ ゴシック" w:hAnsi="ＭＳ ゴシック" w:cs="KozMinPr6N-Regular" w:hint="eastAsia"/>
          <w:b/>
          <w:kern w:val="0"/>
          <w:sz w:val="22"/>
          <w:bdr w:val="single" w:sz="4" w:space="0" w:color="auto" w:frame="1"/>
        </w:rPr>
        <w:t xml:space="preserve">ロータリー財団奨学生申請に関する疑義（Ｑ＆Ａ） </w:t>
      </w:r>
    </w:p>
    <w:p w14:paraId="5F5A3D96" w14:textId="77777777" w:rsidR="009B2E7E" w:rsidRPr="003D31F2" w:rsidRDefault="009B2E7E" w:rsidP="009B2E7E">
      <w:pPr>
        <w:autoSpaceDE w:val="0"/>
        <w:autoSpaceDN w:val="0"/>
        <w:adjustRightInd w:val="0"/>
        <w:spacing w:line="260" w:lineRule="exact"/>
        <w:jc w:val="left"/>
        <w:rPr>
          <w:rFonts w:ascii="ＭＳ 明朝" w:eastAsia="ＭＳ 明朝" w:hAnsi="ＭＳ 明朝" w:cs="KozMinPr6N-Regular"/>
          <w:kern w:val="0"/>
          <w:szCs w:val="21"/>
        </w:rPr>
      </w:pPr>
    </w:p>
    <w:p w14:paraId="23F97FF5" w14:textId="77777777" w:rsidR="009B2E7E" w:rsidRPr="003D31F2" w:rsidRDefault="009B2E7E" w:rsidP="009B2E7E">
      <w:pPr>
        <w:autoSpaceDE w:val="0"/>
        <w:autoSpaceDN w:val="0"/>
        <w:adjustRightInd w:val="0"/>
        <w:spacing w:line="260" w:lineRule="exact"/>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 xml:space="preserve">　昨年度までの質問を参考に作成しました。</w:t>
      </w:r>
    </w:p>
    <w:p w14:paraId="35AE9306" w14:textId="77777777" w:rsidR="009B2E7E" w:rsidRPr="003D31F2" w:rsidRDefault="009B2E7E" w:rsidP="009B2E7E">
      <w:pPr>
        <w:autoSpaceDE w:val="0"/>
        <w:autoSpaceDN w:val="0"/>
        <w:adjustRightInd w:val="0"/>
        <w:spacing w:line="260" w:lineRule="exact"/>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申請者は、不明点がある場合は、疑義解釈を参照してからご質問ください。質問内容が、選考結果に反映されることがありますので、ご注意ください。</w:t>
      </w:r>
    </w:p>
    <w:p w14:paraId="054B2FCA" w14:textId="77777777" w:rsidR="009B2E7E" w:rsidRPr="003D31F2" w:rsidRDefault="009B2E7E" w:rsidP="009B2E7E">
      <w:pPr>
        <w:autoSpaceDE w:val="0"/>
        <w:autoSpaceDN w:val="0"/>
        <w:adjustRightInd w:val="0"/>
        <w:spacing w:line="260" w:lineRule="exact"/>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用語の説明　（地）：地区補助金奨学生関係</w:t>
      </w:r>
    </w:p>
    <w:p w14:paraId="30750D5C" w14:textId="77777777" w:rsidR="009B2E7E" w:rsidRPr="003D31F2" w:rsidRDefault="009B2E7E" w:rsidP="009B2E7E">
      <w:pPr>
        <w:autoSpaceDE w:val="0"/>
        <w:autoSpaceDN w:val="0"/>
        <w:adjustRightInd w:val="0"/>
        <w:spacing w:line="260" w:lineRule="exact"/>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 xml:space="preserve">　　　　　　（グ）：グローバル補助金奨学生関係</w:t>
      </w:r>
    </w:p>
    <w:p w14:paraId="158E4603" w14:textId="77777777" w:rsidR="009B2E7E" w:rsidRPr="003D31F2" w:rsidRDefault="009B2E7E" w:rsidP="009B2E7E">
      <w:pPr>
        <w:autoSpaceDE w:val="0"/>
        <w:autoSpaceDN w:val="0"/>
        <w:adjustRightInd w:val="0"/>
        <w:spacing w:line="260" w:lineRule="exact"/>
        <w:ind w:left="1260" w:hangingChars="600" w:hanging="126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 xml:space="preserve">　　　　　　特に指定がない場合は、記載内容は地区補助金奨学生、グローバル補助金奨学生共通です。</w:t>
      </w:r>
    </w:p>
    <w:p w14:paraId="0E208E6D"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bookmarkStart w:id="0" w:name="_Hlk56264460"/>
      <w:r w:rsidRPr="003D31F2">
        <w:rPr>
          <w:rFonts w:ascii="ＭＳ 明朝" w:eastAsia="ＭＳ 明朝" w:hAnsi="ＭＳ 明朝" w:cs="KozMinPr6N-Regular" w:hint="eastAsia"/>
          <w:kern w:val="0"/>
          <w:szCs w:val="21"/>
        </w:rPr>
        <w:t>Ｑ</w:t>
      </w:r>
      <w:bookmarkEnd w:id="0"/>
      <w:r w:rsidRPr="003D31F2">
        <w:rPr>
          <w:rFonts w:ascii="ＭＳ 明朝" w:eastAsia="ＭＳ 明朝" w:hAnsi="ＭＳ 明朝" w:cs="KozMinPr6N-Regular" w:hint="eastAsia"/>
          <w:kern w:val="0"/>
          <w:szCs w:val="21"/>
        </w:rPr>
        <w:t>１：大学院からの合格通知は、条件付き／無条件のどちらでもよいか。また、合格通知は3月31日までに取得しなければならないか。</w:t>
      </w:r>
    </w:p>
    <w:p w14:paraId="12049AF5"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回答：無条件の入学許可書が3月15日までに必要です。事情により選考試験の4月中旬まで待つことも可能です。</w:t>
      </w:r>
    </w:p>
    <w:p w14:paraId="55B954B0"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41F2B9CE"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Ｑ２：推薦を受けるクラブは、居住地の近くにすべきか。</w:t>
      </w:r>
    </w:p>
    <w:p w14:paraId="17CEF3D2"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回答：居住地の近くが理想ですが、推薦してくれない場合は近隣の他クラブ、あるいは他の要素（スクールの近くなど）のクラブに推薦を申し込んで下さい。</w:t>
      </w:r>
    </w:p>
    <w:p w14:paraId="796C8CE9"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5466CDBD"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３：必要な推薦状は「一部」とありますが、備考欄に「教師又は適切な雇用主／上司２名からの推薦が必要」とあります。これは教師２名または雇用主・上司２名、または教師と上司・雇用主２名ずつからの推薦状を一部用意するということでしょうか。</w:t>
      </w:r>
    </w:p>
    <w:p w14:paraId="06EFB8AF"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回答：学生の場合教師２名、社会人の場合は雇用主・上司の各１名で合わせて２名です。</w:t>
      </w:r>
    </w:p>
    <w:p w14:paraId="358CD011"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7616E261"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４：千葉市中央区＊＊町に在住しており、千葉市＊＊区の大学に通っております。この場合はどちらの区のロータリークラブに申請書を提出すればよいのでしょうか。また、一度に複数のクラブに申請書を提出することはできますか。</w:t>
      </w:r>
    </w:p>
    <w:p w14:paraId="66F7AB02"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回答：家から近いクラブに、まずご連絡ください。受け付けていない場合は、地区内の近隣のクラブの推薦を受けてください（Q3を参照してください）。一度に複数のクラブに申請する事はできません。</w:t>
      </w:r>
    </w:p>
    <w:p w14:paraId="46684AA9"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2A05148E"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５：私は＊＊国の大学院に進学を考えております。＊＊国の公用語は○○語（英語以外）ですが、大学院での使用言語は英語です。また、大学院出願の際も英語の語学スコアの提出のみを求められました。さらに○○語が公用語ですが英語でも生活をすることはできます。この場合は英語の語学スコアを提出すればよいのでしょうか。</w:t>
      </w:r>
    </w:p>
    <w:p w14:paraId="1FF2594A"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回答：英語のスコアを提出してください。</w:t>
      </w:r>
    </w:p>
    <w:p w14:paraId="2F582D39"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64CBA62B"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６：私は＊＊国（進学希望国）の大学に10か月間交換留学をしておりました。その際の成績証明書の提出は必要でしょうか（もし必要だったとしても、交換留学先では成績証明書の原本を交換留学終了後1通しか発行してもらえないため、成績証明書のコピーを提出することになります）。</w:t>
      </w:r>
    </w:p>
    <w:p w14:paraId="73B29DE1"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回答：規定されていません。ただし、10か月の交換留学の成果、また再度留学する理由が合格のポイントになりますので、ＰＲポイントとしてコピーを提出したほうが有利になることがあります。</w:t>
      </w:r>
    </w:p>
    <w:p w14:paraId="265FADE9"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3F9F9026"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Ｑ７：現在２校の大学院に出願しており、結果がわかるのが３月中旬ごろなのですが、その場合は参加申込書及び小論文に２校分の内容のことを記載してよいでしょうか。</w:t>
      </w:r>
    </w:p>
    <w:p w14:paraId="6769C6BD"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回答：２校分の内容が含まれても問題はありません。</w:t>
      </w:r>
    </w:p>
    <w:p w14:paraId="5FFA1EB2"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19786AEF"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Ｑ８：成績証明書について、交換留学生の時の大学の成績書は原本１通しかないので、コピーの提出でよいか。</w:t>
      </w:r>
    </w:p>
    <w:p w14:paraId="3BAB0540"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回答：提出はコピーで差し支えありません。選考試験で提示を求められた場合は原本の提示をお願いいたします（選考試験当日は持参をお願いします）。</w:t>
      </w:r>
    </w:p>
    <w:p w14:paraId="2AF54B75"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1F5C8DDD"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Ｑ９：重点分野と目標の記載につきましてご教示ください。</w:t>
      </w:r>
    </w:p>
    <w:p w14:paraId="3CBB2044"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回答：「７つの重点分野」から一つを選んで留学先の専攻科目、経験が重点項目に一致していることを記述ください。</w:t>
      </w:r>
    </w:p>
    <w:p w14:paraId="71D1A764"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130FAD9A"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lastRenderedPageBreak/>
        <w:t>Ｑ10：「重点分野と目標」の２問目（受講予定のコースのリストや、プログラムに関してウェブサイト上に記載されている詳細情報へのリンクなど、専攻科目の内容について記述して下さい）につき、大学院で学ぶ内容を具体的に記載する箇所との理解ですが、受講希望のクラス名なども記載した方が宜しいでしょうか。詳細情報としてどこまで記述すべきかご教示ください。</w:t>
      </w:r>
    </w:p>
    <w:p w14:paraId="5B83B39A"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回答：重点項目と一致することがわかる受講クラスまで必要です。</w:t>
      </w:r>
    </w:p>
    <w:p w14:paraId="668DFFCC"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11：最寄りのロータリークラブから推薦をいただく必要があるということですが、必要書類を提出する前に内諾等（電話などで問い合わせておくなど）は必要でしょうか。申請にあたり、ロータリークラブから推薦を頂くまでのプロセスについて、教えていただけますと幸いです。</w:t>
      </w:r>
    </w:p>
    <w:p w14:paraId="709B21AE"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近隣のロータリークラブ事務局の連絡先を、2790地区のホームページ等から調べてください。ロータリークラブによってはHPを持っていて、問い合わせができるところもあります。事務局に電話すれば進展すると思います。連絡が取れたら申請書を持って例会日等にクラブの推薦審査を受ける必要があります。</w:t>
      </w:r>
    </w:p>
    <w:p w14:paraId="0A67F19F"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Ｑ12：ＩＥＬＴＳのスコアしか持っていませんが。</w:t>
      </w:r>
    </w:p>
    <w:p w14:paraId="50AD1955"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回答：ＴＯＥＦＬ換算表によるスコアの提出で結構です。</w:t>
      </w:r>
    </w:p>
    <w:p w14:paraId="1BB1B10A" w14:textId="77777777" w:rsidR="009B2E7E" w:rsidRPr="007E4863"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p>
    <w:p w14:paraId="0AE19A56" w14:textId="77777777" w:rsidR="009B2E7E" w:rsidRPr="007E4863"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7E4863">
        <w:rPr>
          <w:rFonts w:ascii="ＭＳ 明朝" w:eastAsia="ＭＳ 明朝" w:hAnsi="ＭＳ 明朝" w:cs="KozMinPr6N-Regular" w:hint="eastAsia"/>
          <w:kern w:val="0"/>
          <w:szCs w:val="21"/>
        </w:rPr>
        <w:t>Ｑ13：奨学金のお金の流れを教えて下さい。また、振り込まれる時期について教えて下さい。</w:t>
      </w:r>
    </w:p>
    <w:p w14:paraId="0BEA9695" w14:textId="77777777" w:rsidR="009B2E7E" w:rsidRPr="003D31F2"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7E4863">
        <w:rPr>
          <w:rFonts w:ascii="ＭＳ 明朝" w:eastAsia="ＭＳ 明朝" w:hAnsi="ＭＳ 明朝" w:cs="KozMinPr6N-Regular" w:hint="eastAsia"/>
          <w:kern w:val="0"/>
          <w:szCs w:val="21"/>
        </w:rPr>
        <w:t>回答：（地）第2790地区の前年度（20</w:t>
      </w:r>
      <w:r w:rsidRPr="007E4863">
        <w:rPr>
          <w:rFonts w:ascii="ＭＳ 明朝" w:eastAsia="ＭＳ 明朝" w:hAnsi="ＭＳ 明朝" w:cs="KozMinPr6N-Regular"/>
          <w:kern w:val="0"/>
          <w:szCs w:val="21"/>
        </w:rPr>
        <w:t>2</w:t>
      </w:r>
      <w:r>
        <w:rPr>
          <w:rFonts w:ascii="ＭＳ 明朝" w:eastAsia="ＭＳ 明朝" w:hAnsi="ＭＳ 明朝" w:cs="KozMinPr6N-Regular" w:hint="eastAsia"/>
          <w:kern w:val="0"/>
          <w:szCs w:val="21"/>
        </w:rPr>
        <w:t>5</w:t>
      </w:r>
      <w:r w:rsidRPr="007E4863">
        <w:rPr>
          <w:rFonts w:ascii="ＭＳ 明朝" w:eastAsia="ＭＳ 明朝" w:hAnsi="ＭＳ 明朝" w:cs="KozMinPr6N-Regular"/>
          <w:kern w:val="0"/>
          <w:szCs w:val="21"/>
        </w:rPr>
        <w:t>-2</w:t>
      </w:r>
      <w:r>
        <w:rPr>
          <w:rFonts w:ascii="ＭＳ 明朝" w:eastAsia="ＭＳ 明朝" w:hAnsi="ＭＳ 明朝" w:cs="KozMinPr6N-Regular" w:hint="eastAsia"/>
          <w:kern w:val="0"/>
          <w:szCs w:val="21"/>
        </w:rPr>
        <w:t>6</w:t>
      </w:r>
      <w:r w:rsidRPr="007E4863">
        <w:rPr>
          <w:rFonts w:ascii="ＭＳ 明朝" w:eastAsia="ＭＳ 明朝" w:hAnsi="ＭＳ 明朝" w:cs="KozMinPr6N-Regular" w:hint="eastAsia"/>
          <w:kern w:val="0"/>
          <w:szCs w:val="21"/>
        </w:rPr>
        <w:t>）の事業報告がロータリー財団（TRF）に承認された後、奨学金を含む、20</w:t>
      </w:r>
      <w:r w:rsidRPr="007E4863">
        <w:rPr>
          <w:rFonts w:ascii="ＭＳ 明朝" w:eastAsia="ＭＳ 明朝" w:hAnsi="ＭＳ 明朝" w:cs="KozMinPr6N-Regular"/>
          <w:kern w:val="0"/>
          <w:szCs w:val="21"/>
        </w:rPr>
        <w:t>2</w:t>
      </w:r>
      <w:r>
        <w:rPr>
          <w:rFonts w:ascii="ＭＳ 明朝" w:eastAsia="ＭＳ 明朝" w:hAnsi="ＭＳ 明朝" w:cs="KozMinPr6N-Regular" w:hint="eastAsia"/>
          <w:kern w:val="0"/>
          <w:szCs w:val="21"/>
        </w:rPr>
        <w:t>6</w:t>
      </w:r>
      <w:r w:rsidRPr="007E4863">
        <w:rPr>
          <w:rFonts w:ascii="ＭＳ 明朝" w:eastAsia="ＭＳ 明朝" w:hAnsi="ＭＳ 明朝" w:cs="KozMinPr6N-Regular"/>
          <w:kern w:val="0"/>
          <w:szCs w:val="21"/>
        </w:rPr>
        <w:t>-2</w:t>
      </w:r>
      <w:r>
        <w:rPr>
          <w:rFonts w:ascii="ＭＳ 明朝" w:eastAsia="ＭＳ 明朝" w:hAnsi="ＭＳ 明朝" w:cs="KozMinPr6N-Regular" w:hint="eastAsia"/>
          <w:kern w:val="0"/>
          <w:szCs w:val="21"/>
        </w:rPr>
        <w:t>7</w:t>
      </w:r>
      <w:r w:rsidRPr="007E4863">
        <w:rPr>
          <w:rFonts w:ascii="ＭＳ 明朝" w:eastAsia="ＭＳ 明朝" w:hAnsi="ＭＳ 明朝" w:cs="KozMinPr6N-Regular" w:hint="eastAsia"/>
          <w:kern w:val="0"/>
          <w:szCs w:val="21"/>
        </w:rPr>
        <w:t>年度の事業に対しTRFより一括で地区ロータリー財団委員会に補助金が支給されます。その後、地区より申請クラブに振込を行い、クラブより奨学生の口座へ振込をお願い致します。例年８月上旬を</w:t>
      </w:r>
      <w:r w:rsidRPr="003D31F2">
        <w:rPr>
          <w:rFonts w:ascii="ＭＳ 明朝" w:eastAsia="ＭＳ 明朝" w:hAnsi="ＭＳ 明朝" w:cs="KozMinPr6N-Regular" w:hint="eastAsia"/>
          <w:kern w:val="0"/>
          <w:szCs w:val="21"/>
        </w:rPr>
        <w:t>予定しております。申請クラブは奨学生決定後、地区補助金奨学生専用のクラブ名義の銀行口座の開設をお願い致します。</w:t>
      </w:r>
    </w:p>
    <w:p w14:paraId="419F9497" w14:textId="77777777" w:rsidR="009B2E7E" w:rsidRPr="00B860E0" w:rsidRDefault="009B2E7E" w:rsidP="009B2E7E">
      <w:pPr>
        <w:autoSpaceDE w:val="0"/>
        <w:autoSpaceDN w:val="0"/>
        <w:adjustRightInd w:val="0"/>
        <w:spacing w:line="260" w:lineRule="exact"/>
        <w:ind w:leftChars="100" w:left="840" w:hangingChars="300" w:hanging="630"/>
        <w:jc w:val="left"/>
        <w:rPr>
          <w:rFonts w:ascii="ＭＳ 明朝" w:eastAsia="ＭＳ 明朝" w:hAnsi="ＭＳ 明朝" w:cs="KozMinPr6N-Regular"/>
          <w:kern w:val="0"/>
          <w:szCs w:val="21"/>
        </w:rPr>
      </w:pPr>
      <w:r w:rsidRPr="003D31F2">
        <w:rPr>
          <w:rFonts w:ascii="ＭＳ 明朝" w:eastAsia="ＭＳ 明朝" w:hAnsi="ＭＳ 明朝" w:cs="KozMinPr6N-Regular" w:hint="eastAsia"/>
          <w:kern w:val="0"/>
          <w:szCs w:val="21"/>
        </w:rPr>
        <w:t xml:space="preserve">　　　（グ）第2790地区の選抜試験に合格後、申込者は申請クラブと協力してTRFに申請書を提出します。TRFの承認が得られるとグローバル補助金奨学生に決定します。決定後、4週間ほどでTRFより奨学金が入金されます。申請クラブは奨学生決定後、グローバル補助金奨学生専用のクラブ名義の銀行口座の開設をお願いいたします。</w:t>
      </w:r>
      <w:r>
        <w:rPr>
          <w:rFonts w:ascii="ＭＳ 明朝" w:eastAsia="ＭＳ 明朝" w:hAnsi="ＭＳ 明朝" w:cs="KozMinPr6N-Regular" w:hint="eastAsia"/>
          <w:kern w:val="0"/>
          <w:szCs w:val="21"/>
        </w:rPr>
        <w:t>My Rotary等奨学生応募の際に使用するメールアドレスは、</w:t>
      </w:r>
      <w:proofErr w:type="spellStart"/>
      <w:r>
        <w:rPr>
          <w:rFonts w:ascii="ＭＳ 明朝" w:eastAsia="ＭＳ 明朝" w:hAnsi="ＭＳ 明朝" w:cs="KozMinPr6N-Regular" w:hint="eastAsia"/>
          <w:kern w:val="0"/>
          <w:szCs w:val="21"/>
        </w:rPr>
        <w:t>gmail</w:t>
      </w:r>
      <w:proofErr w:type="spellEnd"/>
      <w:r>
        <w:rPr>
          <w:rFonts w:ascii="ＭＳ 明朝" w:eastAsia="ＭＳ 明朝" w:hAnsi="ＭＳ 明朝" w:cs="KozMinPr6N-Regular" w:hint="eastAsia"/>
          <w:kern w:val="0"/>
          <w:szCs w:val="21"/>
        </w:rPr>
        <w:t>を使用すると手続きがスムーズに進みます。</w:t>
      </w:r>
    </w:p>
    <w:p w14:paraId="2214431E" w14:textId="77777777" w:rsidR="009B2E7E" w:rsidRPr="003D31F2" w:rsidRDefault="009B2E7E" w:rsidP="009B2E7E">
      <w:pPr>
        <w:autoSpaceDE w:val="0"/>
        <w:autoSpaceDN w:val="0"/>
        <w:adjustRightInd w:val="0"/>
        <w:spacing w:line="260" w:lineRule="exact"/>
        <w:ind w:firstLineChars="100" w:firstLine="210"/>
        <w:jc w:val="left"/>
        <w:rPr>
          <w:rFonts w:ascii="ＭＳ 明朝" w:eastAsia="ＭＳ 明朝" w:hAnsi="ＭＳ 明朝" w:cs="KozMinPr6N-Regular"/>
          <w:kern w:val="0"/>
          <w:szCs w:val="21"/>
        </w:rPr>
      </w:pPr>
    </w:p>
    <w:p w14:paraId="7E5F9CB4" w14:textId="77777777" w:rsidR="009B2E7E" w:rsidRPr="003D31F2" w:rsidRDefault="009B2E7E" w:rsidP="009B2E7E">
      <w:pPr>
        <w:autoSpaceDE w:val="0"/>
        <w:autoSpaceDN w:val="0"/>
        <w:adjustRightInd w:val="0"/>
        <w:snapToGrid w:val="0"/>
        <w:spacing w:line="260" w:lineRule="exact"/>
        <w:ind w:leftChars="100" w:left="1050" w:hangingChars="400" w:hanging="840"/>
        <w:contextualSpacing/>
        <w:jc w:val="left"/>
        <w:rPr>
          <w:rFonts w:ascii="ＭＳ 明朝" w:eastAsia="ＭＳ 明朝" w:hAnsi="ＭＳ 明朝" w:cs="ＭＳ 明朝"/>
          <w:kern w:val="0"/>
          <w:szCs w:val="21"/>
        </w:rPr>
      </w:pPr>
      <w:r w:rsidRPr="003D31F2">
        <w:rPr>
          <w:rFonts w:ascii="ＭＳ 明朝" w:eastAsia="ＭＳ 明朝" w:hAnsi="ＭＳ 明朝" w:cs="KozMinPr6N-Regular" w:hint="eastAsia"/>
          <w:kern w:val="0"/>
          <w:szCs w:val="21"/>
        </w:rPr>
        <w:t>Ｑ1</w:t>
      </w:r>
      <w:r w:rsidRPr="003D31F2">
        <w:rPr>
          <w:rFonts w:ascii="ＭＳ 明朝" w:eastAsia="ＭＳ 明朝" w:hAnsi="ＭＳ 明朝" w:cs="KozMinPr6N-Regular"/>
          <w:kern w:val="0"/>
          <w:szCs w:val="21"/>
        </w:rPr>
        <w:t>4</w:t>
      </w:r>
      <w:r w:rsidRPr="003D31F2">
        <w:rPr>
          <w:rFonts w:ascii="ＭＳ 明朝" w:eastAsia="ＭＳ 明朝" w:hAnsi="ＭＳ 明朝" w:cs="KozMinPr6N-Regular" w:hint="eastAsia"/>
          <w:kern w:val="0"/>
          <w:szCs w:val="21"/>
        </w:rPr>
        <w:t>：（グ）奨学金の種類と内容の分野の説明の中に、「</w:t>
      </w:r>
      <w:r w:rsidRPr="003D31F2">
        <w:rPr>
          <w:rFonts w:ascii="ＭＳ 明朝" w:eastAsia="ＭＳ 明朝" w:hAnsi="ＭＳ 明朝" w:cs="ＭＳ 明朝" w:hint="eastAsia"/>
          <w:kern w:val="0"/>
          <w:szCs w:val="21"/>
        </w:rPr>
        <w:t>下記の分野を海外の大学院または大学院レベルの研究機関で学ぶことが条件です」とありますが、大学院レベルの研究機関とは何かを教えて下さい。</w:t>
      </w:r>
    </w:p>
    <w:p w14:paraId="350B982F" w14:textId="77777777" w:rsidR="009B2E7E" w:rsidRPr="008C527C" w:rsidRDefault="009B2E7E" w:rsidP="009B2E7E">
      <w:pPr>
        <w:autoSpaceDE w:val="0"/>
        <w:autoSpaceDN w:val="0"/>
        <w:adjustRightInd w:val="0"/>
        <w:snapToGrid w:val="0"/>
        <w:spacing w:line="260" w:lineRule="exact"/>
        <w:ind w:leftChars="100" w:left="840" w:hangingChars="300" w:hanging="630"/>
        <w:contextualSpacing/>
        <w:jc w:val="left"/>
        <w:rPr>
          <w:rFonts w:ascii="ＭＳ 明朝" w:eastAsia="ＭＳ 明朝" w:hAnsi="ＭＳ 明朝"/>
          <w:szCs w:val="21"/>
        </w:rPr>
      </w:pPr>
      <w:r w:rsidRPr="003D31F2">
        <w:rPr>
          <w:rFonts w:ascii="ＭＳ 明朝" w:eastAsia="ＭＳ 明朝" w:hAnsi="ＭＳ 明朝" w:cs="ＭＳ 明朝" w:hint="eastAsia"/>
          <w:kern w:val="0"/>
          <w:szCs w:val="21"/>
        </w:rPr>
        <w:t>回答：</w:t>
      </w:r>
      <w:r w:rsidRPr="003D31F2">
        <w:rPr>
          <w:rFonts w:ascii="ＭＳ 明朝" w:eastAsia="ＭＳ 明朝" w:hAnsi="ＭＳ 明朝" w:cs="ＭＳ 明朝"/>
          <w:kern w:val="0"/>
          <w:szCs w:val="21"/>
        </w:rPr>
        <w:t>日本で</w:t>
      </w:r>
      <w:r w:rsidRPr="003D31F2">
        <w:rPr>
          <w:rFonts w:ascii="ＭＳ 明朝" w:eastAsia="ＭＳ 明朝" w:hAnsi="ＭＳ 明朝" w:cs="ＭＳ 明朝" w:hint="eastAsia"/>
          <w:kern w:val="0"/>
          <w:szCs w:val="21"/>
        </w:rPr>
        <w:t>い</w:t>
      </w:r>
      <w:r w:rsidRPr="003D31F2">
        <w:rPr>
          <w:rFonts w:ascii="ＭＳ 明朝" w:eastAsia="ＭＳ 明朝" w:hAnsi="ＭＳ 明朝" w:cs="ＭＳ 明朝"/>
          <w:kern w:val="0"/>
          <w:szCs w:val="21"/>
        </w:rPr>
        <w:t>う理化学研究所</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医療の特殊な研究機関（外国も同じ）</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外国では南極など極寒地でなければできない研究機関</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宇宙に関する研究機関</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アフリカなど熱帯地域でなければできない研究機関</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その他特殊な研究機関</w:t>
      </w:r>
      <w:r w:rsidRPr="003D31F2">
        <w:rPr>
          <w:rFonts w:ascii="ＭＳ 明朝" w:eastAsia="ＭＳ 明朝" w:hAnsi="ＭＳ 明朝" w:cs="ＭＳ 明朝" w:hint="eastAsia"/>
          <w:kern w:val="0"/>
          <w:szCs w:val="21"/>
        </w:rPr>
        <w:t>、</w:t>
      </w:r>
      <w:r w:rsidRPr="003D31F2">
        <w:rPr>
          <w:rFonts w:ascii="ＭＳ 明朝" w:eastAsia="ＭＳ 明朝" w:hAnsi="ＭＳ 明朝" w:cs="ＭＳ 明朝"/>
          <w:kern w:val="0"/>
          <w:szCs w:val="21"/>
        </w:rPr>
        <w:t>また大学院ではない大学の付属の研究機関</w:t>
      </w:r>
      <w:r w:rsidRPr="003D31F2">
        <w:rPr>
          <w:rFonts w:ascii="ＭＳ 明朝" w:eastAsia="ＭＳ 明朝" w:hAnsi="ＭＳ 明朝" w:cs="ＭＳ 明朝" w:hint="eastAsia"/>
          <w:kern w:val="0"/>
          <w:szCs w:val="21"/>
        </w:rPr>
        <w:t>のことをいいます。</w:t>
      </w:r>
    </w:p>
    <w:p w14:paraId="18DA010B" w14:textId="77777777" w:rsidR="009B2E7E" w:rsidRPr="003D31F2" w:rsidRDefault="009B2E7E" w:rsidP="009B2E7E">
      <w:pPr>
        <w:autoSpaceDE w:val="0"/>
        <w:autoSpaceDN w:val="0"/>
        <w:adjustRightInd w:val="0"/>
        <w:snapToGrid w:val="0"/>
        <w:spacing w:line="260" w:lineRule="exact"/>
        <w:ind w:leftChars="100" w:left="1050" w:hangingChars="400" w:hanging="840"/>
        <w:contextualSpacing/>
        <w:jc w:val="left"/>
        <w:rPr>
          <w:rFonts w:ascii="ＭＳ 明朝" w:eastAsia="ＭＳ 明朝" w:hAnsi="ＭＳ 明朝" w:cs="KozMinPr6N-Regular"/>
          <w:kern w:val="0"/>
          <w:szCs w:val="21"/>
        </w:rPr>
      </w:pPr>
      <w:bookmarkStart w:id="1" w:name="_Hlk90451044"/>
      <w:r w:rsidRPr="003D31F2">
        <w:rPr>
          <w:rFonts w:ascii="ＭＳ 明朝" w:eastAsia="ＭＳ 明朝" w:hAnsi="ＭＳ 明朝" w:cs="KozMinPr6N-Regular" w:hint="eastAsia"/>
          <w:kern w:val="0"/>
          <w:szCs w:val="21"/>
        </w:rPr>
        <w:t>Ｑ1</w:t>
      </w:r>
      <w:r w:rsidRPr="003D31F2">
        <w:rPr>
          <w:rFonts w:ascii="ＭＳ 明朝" w:eastAsia="ＭＳ 明朝" w:hAnsi="ＭＳ 明朝" w:cs="KozMinPr6N-Regular"/>
          <w:kern w:val="0"/>
          <w:szCs w:val="21"/>
        </w:rPr>
        <w:t>5</w:t>
      </w:r>
      <w:r w:rsidRPr="003D31F2">
        <w:rPr>
          <w:rFonts w:ascii="ＭＳ 明朝" w:eastAsia="ＭＳ 明朝" w:hAnsi="ＭＳ 明朝" w:cs="KozMinPr6N-Regular" w:hint="eastAsia"/>
          <w:kern w:val="0"/>
          <w:szCs w:val="21"/>
        </w:rPr>
        <w:t>：（グ）2</w:t>
      </w:r>
      <w:r w:rsidRPr="003D31F2">
        <w:rPr>
          <w:rFonts w:ascii="ＭＳ 明朝" w:eastAsia="ＭＳ 明朝" w:hAnsi="ＭＳ 明朝" w:cs="KozMinPr6N-Regular"/>
          <w:kern w:val="0"/>
          <w:szCs w:val="21"/>
        </w:rPr>
        <w:t>021-22</w:t>
      </w:r>
      <w:r w:rsidRPr="003D31F2">
        <w:rPr>
          <w:rFonts w:ascii="ＭＳ 明朝" w:eastAsia="ＭＳ 明朝" w:hAnsi="ＭＳ 明朝" w:cs="KozMinPr6N-Regular" w:hint="eastAsia"/>
          <w:kern w:val="0"/>
          <w:szCs w:val="21"/>
        </w:rPr>
        <w:t>年度よりグローバル補助金のT</w:t>
      </w:r>
      <w:r w:rsidRPr="003D31F2">
        <w:rPr>
          <w:rFonts w:ascii="ＭＳ 明朝" w:eastAsia="ＭＳ 明朝" w:hAnsi="ＭＳ 明朝" w:cs="KozMinPr6N-Regular"/>
          <w:kern w:val="0"/>
          <w:szCs w:val="21"/>
        </w:rPr>
        <w:t>RF</w:t>
      </w:r>
      <w:r w:rsidRPr="003D31F2">
        <w:rPr>
          <w:rFonts w:ascii="ＭＳ 明朝" w:eastAsia="ＭＳ 明朝" w:hAnsi="ＭＳ 明朝" w:cs="KozMinPr6N-Regular" w:hint="eastAsia"/>
          <w:kern w:val="0"/>
          <w:szCs w:val="21"/>
        </w:rPr>
        <w:t>の上乗せ金額が1</w:t>
      </w:r>
      <w:r w:rsidRPr="003D31F2">
        <w:rPr>
          <w:rFonts w:ascii="ＭＳ 明朝" w:eastAsia="ＭＳ 明朝" w:hAnsi="ＭＳ 明朝" w:cs="KozMinPr6N-Regular"/>
          <w:kern w:val="0"/>
          <w:szCs w:val="21"/>
        </w:rPr>
        <w:t>00%</w:t>
      </w:r>
      <w:r w:rsidRPr="003D31F2">
        <w:rPr>
          <w:rFonts w:ascii="ＭＳ 明朝" w:eastAsia="ＭＳ 明朝" w:hAnsi="ＭＳ 明朝" w:cs="KozMinPr6N-Regular" w:hint="eastAsia"/>
          <w:kern w:val="0"/>
          <w:szCs w:val="21"/>
        </w:rPr>
        <w:t>から8</w:t>
      </w:r>
      <w:r w:rsidRPr="003D31F2">
        <w:rPr>
          <w:rFonts w:ascii="ＭＳ 明朝" w:eastAsia="ＭＳ 明朝" w:hAnsi="ＭＳ 明朝" w:cs="KozMinPr6N-Regular"/>
          <w:kern w:val="0"/>
          <w:szCs w:val="21"/>
        </w:rPr>
        <w:t>0%</w:t>
      </w:r>
      <w:r w:rsidRPr="003D31F2">
        <w:rPr>
          <w:rFonts w:ascii="ＭＳ 明朝" w:eastAsia="ＭＳ 明朝" w:hAnsi="ＭＳ 明朝" w:cs="KozMinPr6N-Regular" w:hint="eastAsia"/>
          <w:kern w:val="0"/>
          <w:szCs w:val="21"/>
        </w:rPr>
        <w:t>になりましたが、これによるグローバル補助金奨学生の</w:t>
      </w:r>
      <w:r w:rsidRPr="003D31F2">
        <w:rPr>
          <w:rFonts w:ascii="ＭＳ 明朝" w:eastAsia="ＭＳ 明朝" w:hAnsi="ＭＳ 明朝" w:cs="ＭＳ 明朝" w:hint="eastAsia"/>
          <w:kern w:val="0"/>
          <w:szCs w:val="21"/>
        </w:rPr>
        <w:t>支給金額</w:t>
      </w:r>
      <w:r w:rsidRPr="003D31F2">
        <w:rPr>
          <w:rFonts w:ascii="ＭＳ 明朝" w:eastAsia="ＭＳ 明朝" w:hAnsi="ＭＳ 明朝" w:cs="KozMinPr6N-Regular" w:hint="eastAsia"/>
          <w:kern w:val="0"/>
          <w:szCs w:val="21"/>
        </w:rPr>
        <w:t>に変更はありますか？</w:t>
      </w:r>
    </w:p>
    <w:p w14:paraId="7E66BEC9" w14:textId="77777777" w:rsidR="009B2E7E" w:rsidRPr="00A938A5" w:rsidRDefault="009B2E7E" w:rsidP="009B2E7E">
      <w:pPr>
        <w:autoSpaceDE w:val="0"/>
        <w:autoSpaceDN w:val="0"/>
        <w:adjustRightInd w:val="0"/>
        <w:snapToGrid w:val="0"/>
        <w:spacing w:line="260" w:lineRule="exact"/>
        <w:ind w:leftChars="100" w:left="840" w:hangingChars="300" w:hanging="630"/>
        <w:contextualSpacing/>
        <w:jc w:val="left"/>
        <w:rPr>
          <w:rFonts w:ascii="ＭＳ 明朝" w:eastAsia="ＭＳ 明朝" w:hAnsi="ＭＳ 明朝" w:cs="ＭＳ 明朝"/>
          <w:kern w:val="0"/>
          <w:szCs w:val="21"/>
        </w:rPr>
      </w:pPr>
      <w:r w:rsidRPr="003D31F2">
        <w:rPr>
          <w:rFonts w:ascii="ＭＳ 明朝" w:eastAsia="ＭＳ 明朝" w:hAnsi="ＭＳ 明朝" w:cs="ＭＳ 明朝" w:hint="eastAsia"/>
          <w:kern w:val="0"/>
          <w:szCs w:val="21"/>
        </w:rPr>
        <w:t>回答：グローバル補助金奨学生の支給金額は、今後T</w:t>
      </w:r>
      <w:r w:rsidRPr="003D31F2">
        <w:rPr>
          <w:rFonts w:ascii="ＭＳ 明朝" w:eastAsia="ＭＳ 明朝" w:hAnsi="ＭＳ 明朝" w:cs="ＭＳ 明朝"/>
          <w:kern w:val="0"/>
          <w:szCs w:val="21"/>
        </w:rPr>
        <w:t>RF</w:t>
      </w:r>
      <w:r w:rsidRPr="003D31F2">
        <w:rPr>
          <w:rFonts w:ascii="ＭＳ 明朝" w:eastAsia="ＭＳ 明朝" w:hAnsi="ＭＳ 明朝" w:cs="ＭＳ 明朝" w:hint="eastAsia"/>
          <w:kern w:val="0"/>
          <w:szCs w:val="21"/>
        </w:rPr>
        <w:t>の上乗せ金額に変更があっても総額に変更はありません（支給金額の増減は別途検討されます）</w:t>
      </w:r>
      <w:bookmarkEnd w:id="1"/>
      <w:r w:rsidRPr="003D31F2">
        <w:rPr>
          <w:rFonts w:ascii="ＭＳ 明朝" w:eastAsia="ＭＳ 明朝" w:hAnsi="ＭＳ 明朝" w:cs="ＭＳ 明朝" w:hint="eastAsia"/>
          <w:kern w:val="0"/>
          <w:szCs w:val="21"/>
        </w:rPr>
        <w:t>。</w:t>
      </w:r>
    </w:p>
    <w:p w14:paraId="46B22346" w14:textId="77777777" w:rsidR="009B2E7E" w:rsidRPr="00152A95" w:rsidRDefault="009B2E7E" w:rsidP="009B2E7E">
      <w:pPr>
        <w:widowControl/>
        <w:spacing w:line="260" w:lineRule="exact"/>
        <w:jc w:val="left"/>
        <w:rPr>
          <w:rFonts w:ascii="ＭＳ 明朝" w:eastAsia="ＭＳ 明朝" w:hAnsi="ＭＳ 明朝" w:cs="KozMinPr6N-Regular"/>
          <w:kern w:val="0"/>
          <w:szCs w:val="21"/>
        </w:rPr>
      </w:pPr>
    </w:p>
    <w:p w14:paraId="3AF2B399" w14:textId="77777777" w:rsidR="009B2E7E" w:rsidRPr="009B2E7E" w:rsidRDefault="009B2E7E" w:rsidP="00E758ED">
      <w:pPr>
        <w:spacing w:line="260" w:lineRule="exact"/>
        <w:ind w:leftChars="100" w:left="210" w:firstLineChars="100" w:firstLine="210"/>
        <w:rPr>
          <w:rFonts w:ascii="ＭＳ 明朝" w:eastAsia="ＭＳ 明朝" w:hAnsi="ＭＳ 明朝"/>
          <w:szCs w:val="21"/>
        </w:rPr>
      </w:pPr>
    </w:p>
    <w:sectPr w:rsidR="009B2E7E" w:rsidRPr="009B2E7E"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9AF8" w14:textId="77777777" w:rsidR="00B87269" w:rsidRDefault="00B87269" w:rsidP="00163A1C">
      <w:r>
        <w:separator/>
      </w:r>
    </w:p>
  </w:endnote>
  <w:endnote w:type="continuationSeparator" w:id="0">
    <w:p w14:paraId="19586D8F" w14:textId="77777777" w:rsidR="00B87269" w:rsidRDefault="00B87269"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6350" w14:textId="77777777" w:rsidR="00B87269" w:rsidRDefault="00B87269" w:rsidP="00163A1C">
      <w:r>
        <w:separator/>
      </w:r>
    </w:p>
  </w:footnote>
  <w:footnote w:type="continuationSeparator" w:id="0">
    <w:p w14:paraId="00AD44FA" w14:textId="77777777" w:rsidR="00B87269" w:rsidRDefault="00B87269"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11BEC"/>
    <w:rsid w:val="00025284"/>
    <w:rsid w:val="000647CA"/>
    <w:rsid w:val="0006573C"/>
    <w:rsid w:val="00073B5B"/>
    <w:rsid w:val="00080F60"/>
    <w:rsid w:val="000A780C"/>
    <w:rsid w:val="00123278"/>
    <w:rsid w:val="00152A95"/>
    <w:rsid w:val="00163A1C"/>
    <w:rsid w:val="001E00F4"/>
    <w:rsid w:val="00211CA0"/>
    <w:rsid w:val="002328EF"/>
    <w:rsid w:val="00243B68"/>
    <w:rsid w:val="00276F17"/>
    <w:rsid w:val="0031082D"/>
    <w:rsid w:val="0031215F"/>
    <w:rsid w:val="0032459C"/>
    <w:rsid w:val="003C6715"/>
    <w:rsid w:val="004020E1"/>
    <w:rsid w:val="00444CE5"/>
    <w:rsid w:val="00473895"/>
    <w:rsid w:val="00476062"/>
    <w:rsid w:val="004C6B80"/>
    <w:rsid w:val="004E61CD"/>
    <w:rsid w:val="004E65E3"/>
    <w:rsid w:val="004F0718"/>
    <w:rsid w:val="0054203B"/>
    <w:rsid w:val="006022B4"/>
    <w:rsid w:val="00634868"/>
    <w:rsid w:val="00643A7C"/>
    <w:rsid w:val="006940E4"/>
    <w:rsid w:val="006C1660"/>
    <w:rsid w:val="006C4193"/>
    <w:rsid w:val="00705AD0"/>
    <w:rsid w:val="00705E5F"/>
    <w:rsid w:val="007404E5"/>
    <w:rsid w:val="00782EE1"/>
    <w:rsid w:val="007D05B8"/>
    <w:rsid w:val="008173B4"/>
    <w:rsid w:val="00826485"/>
    <w:rsid w:val="00874F57"/>
    <w:rsid w:val="008C42F1"/>
    <w:rsid w:val="008E01BA"/>
    <w:rsid w:val="00901A5D"/>
    <w:rsid w:val="00956715"/>
    <w:rsid w:val="009668DD"/>
    <w:rsid w:val="009B2E7E"/>
    <w:rsid w:val="009C5E98"/>
    <w:rsid w:val="009F1E74"/>
    <w:rsid w:val="00A31957"/>
    <w:rsid w:val="00A46685"/>
    <w:rsid w:val="00AD63B5"/>
    <w:rsid w:val="00B35812"/>
    <w:rsid w:val="00B438B1"/>
    <w:rsid w:val="00B55CA6"/>
    <w:rsid w:val="00B6101E"/>
    <w:rsid w:val="00B87269"/>
    <w:rsid w:val="00B96E5E"/>
    <w:rsid w:val="00C006FD"/>
    <w:rsid w:val="00C306F2"/>
    <w:rsid w:val="00C63943"/>
    <w:rsid w:val="00CC026C"/>
    <w:rsid w:val="00CE3799"/>
    <w:rsid w:val="00D63A83"/>
    <w:rsid w:val="00DB7C06"/>
    <w:rsid w:val="00DD4D65"/>
    <w:rsid w:val="00DD7D57"/>
    <w:rsid w:val="00E305C5"/>
    <w:rsid w:val="00E758ED"/>
    <w:rsid w:val="00EA11FD"/>
    <w:rsid w:val="00EB11ED"/>
    <w:rsid w:val="00EB3C2A"/>
    <w:rsid w:val="00EF1E00"/>
    <w:rsid w:val="00F11C57"/>
    <w:rsid w:val="00F7510F"/>
    <w:rsid w:val="00FA332C"/>
    <w:rsid w:val="00FA34F2"/>
    <w:rsid w:val="00FE311B"/>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78"/>
    <w:pPr>
      <w:widowControl w:val="0"/>
      <w:jc w:val="both"/>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49</cp:revision>
  <dcterms:created xsi:type="dcterms:W3CDTF">2026-01-07T10:48:00Z</dcterms:created>
  <dcterms:modified xsi:type="dcterms:W3CDTF">2026-01-19T00:39:00Z</dcterms:modified>
</cp:coreProperties>
</file>